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2C1" w:rsidRDefault="00F06147" w:rsidP="005E5870">
      <w:pPr>
        <w:ind w:left="566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3258B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92BFBF2" wp14:editId="376D49FB">
            <wp:simplePos x="0" y="0"/>
            <wp:positionH relativeFrom="page">
              <wp:align>center</wp:align>
            </wp:positionH>
            <wp:positionV relativeFrom="margin">
              <wp:posOffset>-626386</wp:posOffset>
            </wp:positionV>
            <wp:extent cx="7250400" cy="2152800"/>
            <wp:effectExtent l="0" t="0" r="825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400" cy="21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5382"/>
      </w:tblGrid>
      <w:tr w:rsidR="007D0268" w:rsidRPr="00E67F44" w:rsidTr="00E81BBC">
        <w:tc>
          <w:tcPr>
            <w:tcW w:w="4116" w:type="dxa"/>
          </w:tcPr>
          <w:p w:rsidR="007D0268" w:rsidRPr="00E67F44" w:rsidRDefault="007D0268" w:rsidP="005D23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2" w:type="dxa"/>
          </w:tcPr>
          <w:p w:rsidR="00A93535" w:rsidRDefault="00A93535" w:rsidP="00A9353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Руководителям муниципальных органов управления образованием </w:t>
            </w:r>
          </w:p>
          <w:p w:rsidR="00A93535" w:rsidRPr="00A93535" w:rsidRDefault="00A93535" w:rsidP="00A93535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53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 организаций дополнительного профессионального образования</w:t>
            </w:r>
          </w:p>
          <w:p w:rsidR="007332FB" w:rsidRDefault="004D4F34" w:rsidP="009020A2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Руководителям</w:t>
            </w:r>
            <w:r w:rsidR="00902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32FB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региональных отделений НРА</w:t>
            </w:r>
          </w:p>
          <w:p w:rsidR="004D4F34" w:rsidRDefault="00A93535" w:rsidP="009A2E90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Специалистам </w:t>
            </w:r>
            <w:r w:rsidR="009A2E9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9A2E90" w:rsidRPr="009A2E90">
              <w:rPr>
                <w:rFonts w:ascii="Times New Roman" w:hAnsi="Times New Roman" w:cs="Times New Roman"/>
                <w:b/>
                <w:sz w:val="24"/>
                <w:szCs w:val="24"/>
              </w:rPr>
              <w:t>егиональны</w:t>
            </w:r>
            <w:r w:rsidR="009A2E90">
              <w:rPr>
                <w:rFonts w:ascii="Times New Roman" w:hAnsi="Times New Roman" w:cs="Times New Roman"/>
                <w:b/>
                <w:sz w:val="24"/>
                <w:szCs w:val="24"/>
              </w:rPr>
              <w:t>х Консультационных</w:t>
            </w:r>
            <w:r w:rsidR="009A2E90" w:rsidRPr="009A2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</w:t>
            </w:r>
            <w:r w:rsidR="009A2E90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</w:p>
          <w:p w:rsidR="009A2E90" w:rsidRPr="00E67F44" w:rsidRDefault="009A2E90" w:rsidP="009A2E9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Специалистам по работе с родительской общественностью</w:t>
            </w:r>
          </w:p>
        </w:tc>
      </w:tr>
    </w:tbl>
    <w:p w:rsidR="00947BF0" w:rsidRPr="00E67F44" w:rsidRDefault="00947BF0" w:rsidP="003E70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1BBC" w:rsidRDefault="00E81BBC" w:rsidP="003E7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63FD" w:rsidRPr="00E67F44" w:rsidRDefault="001D63FD" w:rsidP="003E70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F44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Уважаемые коллеги!</w:t>
      </w:r>
    </w:p>
    <w:p w:rsidR="001D63FD" w:rsidRPr="00B22B65" w:rsidRDefault="001D63FD" w:rsidP="003E70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A2E90" w:rsidRDefault="009A2E90" w:rsidP="003E7063">
      <w:pPr>
        <w:spacing w:after="0" w:line="240" w:lineRule="auto"/>
        <w:ind w:firstLine="720"/>
        <w:jc w:val="both"/>
        <w:rPr>
          <w:rFonts w:ascii="Times New Roman" w:eastAsia="MOVFR+TimesNewRomanPSMT" w:hAnsi="Times New Roman" w:cs="Times New Roman"/>
          <w:color w:val="000000"/>
          <w:sz w:val="24"/>
          <w:szCs w:val="24"/>
        </w:rPr>
      </w:pPr>
      <w:r w:rsidRPr="009A2E90">
        <w:rPr>
          <w:rFonts w:ascii="Times New Roman" w:eastAsia="MOVFR+TimesNewRomanPSMT" w:hAnsi="Times New Roman" w:cs="Times New Roman"/>
          <w:b/>
          <w:color w:val="000000"/>
          <w:sz w:val="24"/>
          <w:szCs w:val="24"/>
        </w:rPr>
        <w:t>15 мая 2025 года в 18.30 МСК</w:t>
      </w:r>
      <w:r w:rsidRPr="009A2E90">
        <w:rPr>
          <w:rFonts w:ascii="Times New Roman" w:eastAsia="MOVFR+TimesNewRomanPSMT" w:hAnsi="Times New Roman" w:cs="Times New Roman"/>
          <w:color w:val="000000"/>
          <w:sz w:val="24"/>
          <w:szCs w:val="24"/>
        </w:rPr>
        <w:t xml:space="preserve"> Группа Компаний «Просвещение» проводит вебинар для </w:t>
      </w:r>
      <w:r>
        <w:rPr>
          <w:rFonts w:ascii="Times New Roman" w:eastAsia="MOVFR+TimesNewRomanPSMT" w:hAnsi="Times New Roman" w:cs="Times New Roman"/>
          <w:color w:val="000000"/>
          <w:sz w:val="24"/>
          <w:szCs w:val="24"/>
        </w:rPr>
        <w:t>родителей учащихся 4,5,6 классов общеобразовательных школ.</w:t>
      </w:r>
    </w:p>
    <w:p w:rsidR="009A2E90" w:rsidRPr="009A2E90" w:rsidRDefault="009A2E90" w:rsidP="003E7063">
      <w:pPr>
        <w:spacing w:after="0" w:line="240" w:lineRule="auto"/>
        <w:ind w:firstLine="720"/>
        <w:jc w:val="both"/>
        <w:rPr>
          <w:rFonts w:ascii="Times New Roman" w:eastAsia="MOVFR+TimesNewRomanPSMT" w:hAnsi="Times New Roman" w:cs="Times New Roman"/>
          <w:color w:val="000000"/>
          <w:sz w:val="24"/>
          <w:szCs w:val="24"/>
        </w:rPr>
      </w:pPr>
    </w:p>
    <w:p w:rsidR="009A2E90" w:rsidRPr="009A2E90" w:rsidRDefault="001D63FD" w:rsidP="009A2E90">
      <w:pPr>
        <w:spacing w:after="0" w:line="240" w:lineRule="auto"/>
        <w:ind w:firstLine="720"/>
        <w:jc w:val="both"/>
        <w:rPr>
          <w:rFonts w:ascii="Times New Roman" w:eastAsia="MOVFR+TimesNewRomanPSMT" w:hAnsi="Times New Roman" w:cs="Times New Roman"/>
          <w:b/>
          <w:color w:val="000000"/>
          <w:sz w:val="24"/>
          <w:szCs w:val="24"/>
        </w:rPr>
      </w:pPr>
      <w:r w:rsidRPr="009020A2">
        <w:rPr>
          <w:rFonts w:ascii="Times New Roman" w:eastAsia="MOVFR+TimesNewRomanPSMT" w:hAnsi="Times New Roman" w:cs="Times New Roman"/>
          <w:b/>
          <w:color w:val="000000"/>
          <w:sz w:val="24"/>
          <w:szCs w:val="24"/>
        </w:rPr>
        <w:t>Тема</w:t>
      </w:r>
      <w:r w:rsidRPr="00E67F44">
        <w:rPr>
          <w:rFonts w:ascii="Times New Roman" w:eastAsia="MOVFR+TimesNewRomanPSMT" w:hAnsi="Times New Roman" w:cs="Times New Roman"/>
          <w:color w:val="000000"/>
          <w:sz w:val="24"/>
          <w:szCs w:val="24"/>
        </w:rPr>
        <w:t xml:space="preserve">: </w:t>
      </w:r>
      <w:bookmarkStart w:id="0" w:name="_Hlk76475143"/>
      <w:r w:rsidR="009A2E90">
        <w:rPr>
          <w:rFonts w:ascii="Times New Roman" w:eastAsia="MOVFR+TimesNewRomanPSMT" w:hAnsi="Times New Roman" w:cs="Times New Roman"/>
          <w:color w:val="000000"/>
          <w:sz w:val="24"/>
          <w:szCs w:val="24"/>
        </w:rPr>
        <w:t>«</w:t>
      </w:r>
      <w:r w:rsidR="009A2E90" w:rsidRPr="009A2E90">
        <w:rPr>
          <w:rFonts w:ascii="Times New Roman" w:eastAsia="MOVFR+TimesNewRomanPSMT" w:hAnsi="Times New Roman" w:cs="Times New Roman"/>
          <w:b/>
          <w:color w:val="000000"/>
          <w:sz w:val="24"/>
          <w:szCs w:val="24"/>
        </w:rPr>
        <w:t>Как сохранить и преумножить школьные успехи р</w:t>
      </w:r>
      <w:r w:rsidR="009A2E90">
        <w:rPr>
          <w:rFonts w:ascii="Times New Roman" w:eastAsia="MOVFR+TimesNewRomanPSMT" w:hAnsi="Times New Roman" w:cs="Times New Roman"/>
          <w:b/>
          <w:color w:val="000000"/>
          <w:sz w:val="24"/>
          <w:szCs w:val="24"/>
        </w:rPr>
        <w:t>ебенка во время летних каникул</w:t>
      </w:r>
      <w:r w:rsidR="00E81BBC">
        <w:rPr>
          <w:rFonts w:ascii="Times New Roman" w:eastAsia="MOVFR+TimesNewRomanPSMT" w:hAnsi="Times New Roman" w:cs="Times New Roman"/>
          <w:b/>
          <w:color w:val="000000"/>
          <w:sz w:val="24"/>
          <w:szCs w:val="24"/>
        </w:rPr>
        <w:t>»</w:t>
      </w:r>
      <w:r w:rsidR="009A2E90">
        <w:rPr>
          <w:rFonts w:ascii="Times New Roman" w:eastAsia="MOVFR+TimesNewRomanPSMT" w:hAnsi="Times New Roman" w:cs="Times New Roman"/>
          <w:b/>
          <w:color w:val="000000"/>
          <w:sz w:val="24"/>
          <w:szCs w:val="24"/>
        </w:rPr>
        <w:t>.</w:t>
      </w:r>
    </w:p>
    <w:bookmarkEnd w:id="0"/>
    <w:p w:rsidR="00ED56A0" w:rsidRPr="00B22B65" w:rsidRDefault="00ED56A0" w:rsidP="00B4699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46999" w:rsidRPr="00B46999" w:rsidRDefault="00B46999" w:rsidP="00B46999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999">
        <w:rPr>
          <w:rFonts w:ascii="Times New Roman" w:hAnsi="Times New Roman" w:cs="Times New Roman"/>
          <w:b/>
          <w:sz w:val="24"/>
          <w:szCs w:val="24"/>
        </w:rPr>
        <w:t xml:space="preserve">Анонс: </w:t>
      </w:r>
    </w:p>
    <w:p w:rsidR="00F06147" w:rsidRDefault="00E81BBC" w:rsidP="00ED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BBC">
        <w:rPr>
          <w:rFonts w:ascii="Times New Roman" w:hAnsi="Times New Roman" w:cs="Times New Roman"/>
          <w:sz w:val="24"/>
          <w:szCs w:val="24"/>
        </w:rPr>
        <w:t>На вебинаре познакомим родителей с секретами эффективного летнего обучения – как сделать так, чтобы отдых ребенка был увлекательным и полезным одновременно. Предложим практичные советы и полезные ресурсы для самостоятельных занятий летом.</w:t>
      </w:r>
    </w:p>
    <w:p w:rsidR="00E81BBC" w:rsidRPr="00B22B65" w:rsidRDefault="00E81BBC" w:rsidP="00ED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206F9" w:rsidRPr="00E81BBC" w:rsidRDefault="001D63FD" w:rsidP="00B20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F44">
        <w:rPr>
          <w:rFonts w:ascii="Times New Roman" w:hAnsi="Times New Roman" w:cs="Times New Roman"/>
          <w:b/>
          <w:sz w:val="24"/>
          <w:szCs w:val="24"/>
        </w:rPr>
        <w:t>Спикер:</w:t>
      </w:r>
      <w:r w:rsidRPr="00E67F44">
        <w:rPr>
          <w:rFonts w:ascii="Times New Roman" w:hAnsi="Times New Roman" w:cs="Times New Roman"/>
          <w:sz w:val="24"/>
          <w:szCs w:val="24"/>
        </w:rPr>
        <w:t xml:space="preserve"> </w:t>
      </w:r>
      <w:r w:rsidR="00E81BBC">
        <w:rPr>
          <w:rFonts w:ascii="Times New Roman" w:hAnsi="Times New Roman" w:cs="Times New Roman"/>
          <w:b/>
          <w:sz w:val="24"/>
          <w:szCs w:val="24"/>
        </w:rPr>
        <w:t xml:space="preserve">Зубкова Екатерина Дмитриевна, </w:t>
      </w:r>
      <w:r w:rsidR="00E81BBC">
        <w:rPr>
          <w:rFonts w:ascii="Times New Roman" w:hAnsi="Times New Roman" w:cs="Times New Roman"/>
          <w:sz w:val="24"/>
          <w:szCs w:val="24"/>
        </w:rPr>
        <w:t>руководитель проектов, ведущий методист АО «Издательство «Просвещение»</w:t>
      </w:r>
    </w:p>
    <w:p w:rsidR="00B206F9" w:rsidRPr="003237B5" w:rsidRDefault="00B206F9" w:rsidP="00ED56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7063" w:rsidRDefault="00BE76EA" w:rsidP="00ED56A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Подключиться можно по ссылке</w:t>
      </w:r>
      <w:r w:rsidR="00F06147">
        <w:rPr>
          <w:rFonts w:ascii="Times New Roman" w:hAnsi="Times New Roman" w:cs="Times New Roman"/>
          <w:b/>
          <w:sz w:val="24"/>
          <w:szCs w:val="24"/>
        </w:rPr>
        <w:t>:</w:t>
      </w:r>
      <w:r w:rsidR="00DE7B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w:history="1"/>
      <w:r w:rsidR="00F45641">
        <w:t xml:space="preserve"> </w:t>
      </w:r>
      <w:hyperlink r:id="rId8" w:tgtFrame="_blank" w:history="1">
        <w:r w:rsidR="00B15152">
          <w:rPr>
            <w:rStyle w:val="d-none"/>
            <w:rFonts w:ascii="Segoe UI" w:hAnsi="Segoe UI" w:cs="Segoe UI"/>
            <w:color w:val="0D6EFD"/>
            <w:sz w:val="21"/>
            <w:szCs w:val="21"/>
            <w:shd w:val="clear" w:color="auto" w:fill="FFFFFF"/>
          </w:rPr>
          <w:t>https://uchitel.club/events/</w:t>
        </w:r>
        <w:r w:rsidR="00B15152">
          <w:rPr>
            <w:rStyle w:val="ad"/>
            <w:rFonts w:ascii="Segoe UI" w:hAnsi="Segoe UI" w:cs="Segoe UI"/>
            <w:color w:val="0D6EFD"/>
            <w:sz w:val="21"/>
            <w:szCs w:val="21"/>
            <w:shd w:val="clear" w:color="auto" w:fill="FFFFFF"/>
          </w:rPr>
          <w:t>kak-soxranit-i-preumnozit-skolnye-uspexi-rebenka-vo-vremia-letnix-kanikul</w:t>
        </w:r>
        <w:r w:rsidR="00B15152">
          <w:rPr>
            <w:rStyle w:val="d-none"/>
            <w:rFonts w:ascii="Segoe UI" w:hAnsi="Segoe UI" w:cs="Segoe UI"/>
            <w:color w:val="0D6EFD"/>
            <w:sz w:val="21"/>
            <w:szCs w:val="21"/>
            <w:shd w:val="clear" w:color="auto" w:fill="FFFFFF"/>
          </w:rPr>
          <w:t>/</w:t>
        </w:r>
      </w:hyperlink>
      <w:r w:rsidR="00B15152">
        <w:t xml:space="preserve"> </w:t>
      </w:r>
    </w:p>
    <w:p w:rsidR="00BE76EA" w:rsidRPr="00BE76EA" w:rsidRDefault="00BE76EA" w:rsidP="00ED56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BE76EA">
        <w:rPr>
          <w:rFonts w:ascii="Times New Roman" w:hAnsi="Times New Roman" w:cs="Times New Roman"/>
          <w:b/>
          <w:sz w:val="24"/>
          <w:szCs w:val="24"/>
        </w:rPr>
        <w:t xml:space="preserve">ли по </w:t>
      </w:r>
      <w:proofErr w:type="spellStart"/>
      <w:r w:rsidRPr="00BE76EA">
        <w:rPr>
          <w:rFonts w:ascii="Times New Roman" w:hAnsi="Times New Roman" w:cs="Times New Roman"/>
          <w:b/>
          <w:sz w:val="24"/>
          <w:szCs w:val="24"/>
        </w:rPr>
        <w:t>Qr</w:t>
      </w:r>
      <w:proofErr w:type="spellEnd"/>
      <w:r w:rsidRPr="00BE76EA">
        <w:rPr>
          <w:rFonts w:ascii="Times New Roman" w:hAnsi="Times New Roman" w:cs="Times New Roman"/>
          <w:b/>
          <w:sz w:val="24"/>
          <w:szCs w:val="24"/>
        </w:rPr>
        <w:t>-коду</w:t>
      </w:r>
    </w:p>
    <w:p w:rsidR="00BE76EA" w:rsidRPr="00BE76EA" w:rsidRDefault="00BE76EA" w:rsidP="00ED56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679522A" wp14:editId="0F2E6E4F">
            <wp:extent cx="107632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3D1" w:rsidRPr="00B22B65" w:rsidRDefault="00C233D1" w:rsidP="003E70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E7063" w:rsidRDefault="003E7063" w:rsidP="003E7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58F3">
        <w:rPr>
          <w:rFonts w:ascii="Times New Roman" w:hAnsi="Times New Roman"/>
          <w:sz w:val="24"/>
          <w:szCs w:val="24"/>
        </w:rPr>
        <w:t>После прохождения по ссылке необходимо</w:t>
      </w:r>
      <w:r w:rsidRPr="009F4ABD">
        <w:rPr>
          <w:rFonts w:ascii="Times New Roman" w:hAnsi="Times New Roman"/>
          <w:sz w:val="24"/>
          <w:szCs w:val="24"/>
        </w:rPr>
        <w:t xml:space="preserve"> заполнить регистрационную форму. На указанный Вами e-</w:t>
      </w:r>
      <w:proofErr w:type="spellStart"/>
      <w:r w:rsidRPr="009F4ABD">
        <w:rPr>
          <w:rFonts w:ascii="Times New Roman" w:hAnsi="Times New Roman"/>
          <w:sz w:val="24"/>
          <w:szCs w:val="24"/>
        </w:rPr>
        <w:t>mail</w:t>
      </w:r>
      <w:proofErr w:type="spellEnd"/>
      <w:r w:rsidRPr="009F4ABD">
        <w:rPr>
          <w:rFonts w:ascii="Times New Roman" w:hAnsi="Times New Roman"/>
          <w:sz w:val="24"/>
          <w:szCs w:val="24"/>
        </w:rPr>
        <w:t xml:space="preserve"> придет письмо с персональной ссылкой для входа на </w:t>
      </w:r>
      <w:r>
        <w:rPr>
          <w:rFonts w:ascii="Times New Roman" w:hAnsi="Times New Roman"/>
          <w:sz w:val="24"/>
          <w:szCs w:val="24"/>
        </w:rPr>
        <w:t>вебинар</w:t>
      </w:r>
      <w:r w:rsidRPr="009F4ABD">
        <w:rPr>
          <w:rFonts w:ascii="Times New Roman" w:hAnsi="Times New Roman"/>
          <w:sz w:val="24"/>
          <w:szCs w:val="24"/>
        </w:rPr>
        <w:t xml:space="preserve">, по которой необходимо перейти за 15 минут до </w:t>
      </w:r>
      <w:r>
        <w:rPr>
          <w:rFonts w:ascii="Times New Roman" w:hAnsi="Times New Roman"/>
          <w:sz w:val="24"/>
          <w:szCs w:val="24"/>
        </w:rPr>
        <w:t xml:space="preserve">его </w:t>
      </w:r>
      <w:r w:rsidRPr="009F4ABD">
        <w:rPr>
          <w:rFonts w:ascii="Times New Roman" w:hAnsi="Times New Roman"/>
          <w:sz w:val="24"/>
          <w:szCs w:val="24"/>
        </w:rPr>
        <w:t>начала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12542">
        <w:rPr>
          <w:rFonts w:ascii="Times New Roman" w:hAnsi="Times New Roman"/>
          <w:sz w:val="24"/>
          <w:szCs w:val="24"/>
        </w:rPr>
        <w:t xml:space="preserve">Участие в </w:t>
      </w:r>
      <w:r>
        <w:rPr>
          <w:rFonts w:ascii="Times New Roman" w:hAnsi="Times New Roman"/>
          <w:sz w:val="24"/>
          <w:szCs w:val="24"/>
        </w:rPr>
        <w:t>вебинаре</w:t>
      </w:r>
      <w:r w:rsidRPr="00E12542">
        <w:rPr>
          <w:rFonts w:ascii="Times New Roman" w:hAnsi="Times New Roman"/>
          <w:sz w:val="24"/>
          <w:szCs w:val="24"/>
        </w:rPr>
        <w:t xml:space="preserve"> бесплатное.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435">
        <w:rPr>
          <w:rFonts w:ascii="Times New Roman" w:hAnsi="Times New Roman"/>
          <w:sz w:val="24"/>
          <w:szCs w:val="24"/>
        </w:rPr>
        <w:t xml:space="preserve">Всем слушателям </w:t>
      </w:r>
      <w:r>
        <w:rPr>
          <w:rFonts w:ascii="Times New Roman" w:hAnsi="Times New Roman"/>
          <w:sz w:val="24"/>
          <w:szCs w:val="24"/>
        </w:rPr>
        <w:t>вебинара</w:t>
      </w:r>
      <w:r w:rsidRPr="00252435">
        <w:rPr>
          <w:rFonts w:ascii="Times New Roman" w:hAnsi="Times New Roman"/>
          <w:sz w:val="24"/>
          <w:szCs w:val="24"/>
        </w:rPr>
        <w:t xml:space="preserve"> будет доступна ссылка для бесплатного скачивания в электронном виде Сертификата уч</w:t>
      </w:r>
      <w:r>
        <w:rPr>
          <w:rFonts w:ascii="Times New Roman" w:hAnsi="Times New Roman"/>
          <w:sz w:val="24"/>
          <w:szCs w:val="24"/>
        </w:rPr>
        <w:t>астника</w:t>
      </w:r>
      <w:r w:rsidRPr="00252435">
        <w:rPr>
          <w:rFonts w:ascii="Times New Roman" w:hAnsi="Times New Roman"/>
          <w:sz w:val="24"/>
          <w:szCs w:val="24"/>
        </w:rPr>
        <w:t xml:space="preserve"> и презентаци</w:t>
      </w:r>
      <w:r>
        <w:rPr>
          <w:rFonts w:ascii="Times New Roman" w:hAnsi="Times New Roman"/>
          <w:sz w:val="24"/>
          <w:szCs w:val="24"/>
        </w:rPr>
        <w:t>я</w:t>
      </w:r>
      <w:r w:rsidRPr="00252435">
        <w:rPr>
          <w:rFonts w:ascii="Times New Roman" w:hAnsi="Times New Roman"/>
          <w:sz w:val="24"/>
          <w:szCs w:val="24"/>
        </w:rPr>
        <w:t xml:space="preserve"> лектора.</w:t>
      </w:r>
    </w:p>
    <w:p w:rsidR="003E7063" w:rsidRPr="00E67F44" w:rsidRDefault="003E7063" w:rsidP="003E7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0268" w:rsidRDefault="00AF0766" w:rsidP="000A0D64">
      <w:pPr>
        <w:spacing w:after="0" w:line="312" w:lineRule="auto"/>
        <w:ind w:firstLine="708"/>
        <w:jc w:val="right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E67F44">
        <w:rPr>
          <w:rFonts w:ascii="Times New Roman" w:hAnsi="Times New Roman" w:cs="Times New Roman"/>
          <w:sz w:val="24"/>
          <w:szCs w:val="24"/>
        </w:rPr>
        <w:t>ГК «Просвеще</w:t>
      </w:r>
      <w:r>
        <w:rPr>
          <w:rFonts w:ascii="Times New Roman" w:hAnsi="Times New Roman"/>
          <w:sz w:val="24"/>
          <w:szCs w:val="24"/>
        </w:rPr>
        <w:t>ние»</w:t>
      </w:r>
    </w:p>
    <w:sectPr w:rsidR="007D0268" w:rsidSect="001616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4D0" w:rsidRDefault="001B64D0">
      <w:pPr>
        <w:spacing w:after="0" w:line="240" w:lineRule="auto"/>
      </w:pPr>
      <w:r>
        <w:separator/>
      </w:r>
    </w:p>
  </w:endnote>
  <w:endnote w:type="continuationSeparator" w:id="0">
    <w:p w:rsidR="001B64D0" w:rsidRDefault="001B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VFR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D4F" w:rsidRDefault="00544D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04B" w:rsidRDefault="00F2195A">
    <w:pPr>
      <w:pStyle w:val="a5"/>
    </w:pPr>
    <w:r w:rsidRPr="0059504B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A5BD332" wp14:editId="3FC20C44">
          <wp:simplePos x="0" y="0"/>
          <wp:positionH relativeFrom="page">
            <wp:posOffset>3495675</wp:posOffset>
          </wp:positionH>
          <wp:positionV relativeFrom="paragraph">
            <wp:posOffset>-1308735</wp:posOffset>
          </wp:positionV>
          <wp:extent cx="4036695" cy="1910022"/>
          <wp:effectExtent l="0" t="0" r="190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4889" cy="1937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D4F" w:rsidRDefault="00544D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4D0" w:rsidRDefault="001B64D0">
      <w:pPr>
        <w:spacing w:after="0" w:line="240" w:lineRule="auto"/>
      </w:pPr>
      <w:r>
        <w:separator/>
      </w:r>
    </w:p>
  </w:footnote>
  <w:footnote w:type="continuationSeparator" w:id="0">
    <w:p w:rsidR="001B64D0" w:rsidRDefault="001B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D4F" w:rsidRDefault="00544D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D4F" w:rsidRDefault="00544D4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D4F" w:rsidRDefault="00544D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EA9"/>
    <w:multiLevelType w:val="hybridMultilevel"/>
    <w:tmpl w:val="9EEE7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650C"/>
    <w:multiLevelType w:val="hybridMultilevel"/>
    <w:tmpl w:val="6E74C3CE"/>
    <w:lvl w:ilvl="0" w:tplc="B63EF2E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F0EA6"/>
    <w:multiLevelType w:val="hybridMultilevel"/>
    <w:tmpl w:val="46104356"/>
    <w:lvl w:ilvl="0" w:tplc="C1D8F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C6FCC"/>
    <w:multiLevelType w:val="hybridMultilevel"/>
    <w:tmpl w:val="4A9218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3730A14"/>
    <w:multiLevelType w:val="hybridMultilevel"/>
    <w:tmpl w:val="9ACE41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E6A5D"/>
    <w:multiLevelType w:val="hybridMultilevel"/>
    <w:tmpl w:val="71CAB9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C385152"/>
    <w:multiLevelType w:val="hybridMultilevel"/>
    <w:tmpl w:val="F8545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33DCB"/>
    <w:multiLevelType w:val="hybridMultilevel"/>
    <w:tmpl w:val="7EF02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63D47"/>
    <w:multiLevelType w:val="hybridMultilevel"/>
    <w:tmpl w:val="A72E3886"/>
    <w:lvl w:ilvl="0" w:tplc="C314907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9D551A"/>
    <w:multiLevelType w:val="hybridMultilevel"/>
    <w:tmpl w:val="03BA6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E48CE"/>
    <w:multiLevelType w:val="hybridMultilevel"/>
    <w:tmpl w:val="67CA301A"/>
    <w:lvl w:ilvl="0" w:tplc="7C08D0EE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B63EF2E4">
      <w:numFmt w:val="bullet"/>
      <w:lvlText w:val="•"/>
      <w:lvlJc w:val="left"/>
      <w:pPr>
        <w:ind w:left="372" w:firstLine="708"/>
      </w:pPr>
      <w:rPr>
        <w:rFonts w:ascii="Times New Roman" w:eastAsiaTheme="minorHAnsi" w:hAnsi="Times New Roman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971A3"/>
    <w:multiLevelType w:val="hybridMultilevel"/>
    <w:tmpl w:val="AFEA3ED8"/>
    <w:lvl w:ilvl="0" w:tplc="2A7C380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21294"/>
    <w:multiLevelType w:val="hybridMultilevel"/>
    <w:tmpl w:val="B94E5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2883F6A"/>
    <w:multiLevelType w:val="hybridMultilevel"/>
    <w:tmpl w:val="F022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566C2"/>
    <w:multiLevelType w:val="hybridMultilevel"/>
    <w:tmpl w:val="B8784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4"/>
  </w:num>
  <w:num w:numId="5">
    <w:abstractNumId w:val="1"/>
  </w:num>
  <w:num w:numId="6">
    <w:abstractNumId w:val="11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D7"/>
    <w:rsid w:val="00013BA3"/>
    <w:rsid w:val="0002517C"/>
    <w:rsid w:val="00043C51"/>
    <w:rsid w:val="0004505C"/>
    <w:rsid w:val="00063BDD"/>
    <w:rsid w:val="000644E3"/>
    <w:rsid w:val="00066F17"/>
    <w:rsid w:val="000A0D64"/>
    <w:rsid w:val="000E1DBF"/>
    <w:rsid w:val="00114258"/>
    <w:rsid w:val="00124176"/>
    <w:rsid w:val="00161653"/>
    <w:rsid w:val="00183E34"/>
    <w:rsid w:val="001B47E3"/>
    <w:rsid w:val="001B64D0"/>
    <w:rsid w:val="001C6FCA"/>
    <w:rsid w:val="001D63FD"/>
    <w:rsid w:val="00243425"/>
    <w:rsid w:val="002775A8"/>
    <w:rsid w:val="003204B2"/>
    <w:rsid w:val="003237B5"/>
    <w:rsid w:val="003A240D"/>
    <w:rsid w:val="003B0ED5"/>
    <w:rsid w:val="003C7B09"/>
    <w:rsid w:val="003E7063"/>
    <w:rsid w:val="00441E21"/>
    <w:rsid w:val="00446649"/>
    <w:rsid w:val="00496065"/>
    <w:rsid w:val="00497D1A"/>
    <w:rsid w:val="004B457A"/>
    <w:rsid w:val="004C2914"/>
    <w:rsid w:val="004D4F34"/>
    <w:rsid w:val="004F4BCF"/>
    <w:rsid w:val="005072E9"/>
    <w:rsid w:val="00533190"/>
    <w:rsid w:val="00544D4F"/>
    <w:rsid w:val="005C2CA9"/>
    <w:rsid w:val="005D23D7"/>
    <w:rsid w:val="005D4253"/>
    <w:rsid w:val="005E5870"/>
    <w:rsid w:val="0063258B"/>
    <w:rsid w:val="006633BD"/>
    <w:rsid w:val="006771EA"/>
    <w:rsid w:val="006A2BC0"/>
    <w:rsid w:val="006A6A95"/>
    <w:rsid w:val="007332FB"/>
    <w:rsid w:val="00780D11"/>
    <w:rsid w:val="00793B69"/>
    <w:rsid w:val="007B7C13"/>
    <w:rsid w:val="007D0268"/>
    <w:rsid w:val="00810FEC"/>
    <w:rsid w:val="008812C1"/>
    <w:rsid w:val="008836E1"/>
    <w:rsid w:val="008B56ED"/>
    <w:rsid w:val="008F0098"/>
    <w:rsid w:val="008F0A1E"/>
    <w:rsid w:val="00900367"/>
    <w:rsid w:val="009020A2"/>
    <w:rsid w:val="009327B7"/>
    <w:rsid w:val="00947BF0"/>
    <w:rsid w:val="00955FC3"/>
    <w:rsid w:val="00985B4B"/>
    <w:rsid w:val="009A2E90"/>
    <w:rsid w:val="009A328A"/>
    <w:rsid w:val="009D29DB"/>
    <w:rsid w:val="00A210AF"/>
    <w:rsid w:val="00A93535"/>
    <w:rsid w:val="00AE2814"/>
    <w:rsid w:val="00AF0766"/>
    <w:rsid w:val="00B15152"/>
    <w:rsid w:val="00B206F9"/>
    <w:rsid w:val="00B22B65"/>
    <w:rsid w:val="00B24EBF"/>
    <w:rsid w:val="00B46999"/>
    <w:rsid w:val="00B7265A"/>
    <w:rsid w:val="00B75980"/>
    <w:rsid w:val="00B92C77"/>
    <w:rsid w:val="00B92F9A"/>
    <w:rsid w:val="00BB2FF3"/>
    <w:rsid w:val="00BD5416"/>
    <w:rsid w:val="00BE76EA"/>
    <w:rsid w:val="00C02589"/>
    <w:rsid w:val="00C233D1"/>
    <w:rsid w:val="00C43AC5"/>
    <w:rsid w:val="00C9447C"/>
    <w:rsid w:val="00CA3928"/>
    <w:rsid w:val="00D132FC"/>
    <w:rsid w:val="00D34806"/>
    <w:rsid w:val="00DB23FC"/>
    <w:rsid w:val="00DD5C6A"/>
    <w:rsid w:val="00DE7BB8"/>
    <w:rsid w:val="00E4063F"/>
    <w:rsid w:val="00E67F44"/>
    <w:rsid w:val="00E749C2"/>
    <w:rsid w:val="00E81BBC"/>
    <w:rsid w:val="00E85368"/>
    <w:rsid w:val="00ED56A0"/>
    <w:rsid w:val="00ED58F3"/>
    <w:rsid w:val="00F06147"/>
    <w:rsid w:val="00F2195A"/>
    <w:rsid w:val="00F45641"/>
    <w:rsid w:val="00FD401A"/>
    <w:rsid w:val="00FE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6CDE"/>
  <w15:chartTrackingRefBased/>
  <w15:docId w15:val="{51C34798-DC8C-4DDC-8C36-774B6E7B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3D7"/>
  </w:style>
  <w:style w:type="paragraph" w:styleId="1">
    <w:name w:val="heading 1"/>
    <w:basedOn w:val="a"/>
    <w:link w:val="10"/>
    <w:uiPriority w:val="9"/>
    <w:qFormat/>
    <w:rsid w:val="005D23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3D7"/>
  </w:style>
  <w:style w:type="paragraph" w:styleId="a5">
    <w:name w:val="footer"/>
    <w:basedOn w:val="a"/>
    <w:link w:val="a6"/>
    <w:uiPriority w:val="99"/>
    <w:unhideWhenUsed/>
    <w:rsid w:val="005D2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23D7"/>
  </w:style>
  <w:style w:type="character" w:styleId="a7">
    <w:name w:val="Hyperlink"/>
    <w:uiPriority w:val="99"/>
    <w:unhideWhenUsed/>
    <w:rsid w:val="005D23D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D23D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5D23D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D23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 Spacing"/>
    <w:uiPriority w:val="1"/>
    <w:qFormat/>
    <w:rsid w:val="00ED58F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6A6A9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7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-none">
    <w:name w:val="d-none"/>
    <w:basedOn w:val="a0"/>
    <w:rsid w:val="00B15152"/>
  </w:style>
  <w:style w:type="character" w:styleId="ad">
    <w:name w:val="Strong"/>
    <w:basedOn w:val="a0"/>
    <w:uiPriority w:val="22"/>
    <w:qFormat/>
    <w:rsid w:val="00B151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95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0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kak-soxranit-i-preumnozit-skolnye-uspexi-rebenka-vo-vremia-letnix-kaniku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Чигинцева Татьяна Александровна</dc:creator>
  <cp:keywords/>
  <dc:description/>
  <cp:lastModifiedBy>Точеная Елена Вячеславовна</cp:lastModifiedBy>
  <cp:revision>17</cp:revision>
  <cp:lastPrinted>2024-11-08T06:56:00Z</cp:lastPrinted>
  <dcterms:created xsi:type="dcterms:W3CDTF">2025-02-20T09:19:00Z</dcterms:created>
  <dcterms:modified xsi:type="dcterms:W3CDTF">2025-05-12T08:21:00Z</dcterms:modified>
</cp:coreProperties>
</file>